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inline distT="0" distB="0" distL="114300" distR="114300">
            <wp:extent cx="5266055" cy="2685415"/>
            <wp:effectExtent l="0" t="0" r="1079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6055" cy="2685415"/>
                    </a:xfrm>
                    <a:prstGeom prst="rect">
                      <a:avLst/>
                    </a:prstGeom>
                    <a:noFill/>
                    <a:ln w="9525">
                      <a:noFill/>
                    </a:ln>
                  </pic:spPr>
                </pic:pic>
              </a:graphicData>
            </a:graphic>
          </wp:inline>
        </w:drawing>
      </w:r>
    </w:p>
    <w:p>
      <w:pPr>
        <w:rPr>
          <w:rFonts w:hint="eastAsia"/>
        </w:rPr>
      </w:pPr>
      <w:r>
        <w:rPr>
          <w:rFonts w:hint="eastAsia"/>
        </w:rPr>
        <w:t>人民调解案件情况统计表填表说明</w:t>
      </w:r>
    </w:p>
    <w:p>
      <w:pPr>
        <w:rPr>
          <w:rFonts w:hint="eastAsia"/>
        </w:rPr>
      </w:pPr>
    </w:p>
    <w:p>
      <w:pPr>
        <w:rPr>
          <w:rFonts w:hint="eastAsia"/>
        </w:rPr>
      </w:pPr>
      <w:r>
        <w:rPr>
          <w:rFonts w:hint="eastAsia"/>
        </w:rPr>
        <w:t>　　一、填报单位和报送要求</w:t>
      </w:r>
    </w:p>
    <w:p>
      <w:pPr>
        <w:rPr>
          <w:rFonts w:hint="eastAsia"/>
        </w:rPr>
      </w:pPr>
    </w:p>
    <w:p>
      <w:pPr>
        <w:rPr>
          <w:rFonts w:hint="eastAsia"/>
        </w:rPr>
      </w:pPr>
      <w:r>
        <w:rPr>
          <w:rFonts w:hint="eastAsia"/>
        </w:rPr>
        <w:t>　　本表填写单位为省（区、市）司法行政机关。地（市、州）、县（市、区）司法局，乡镇（街道）司法所，各类人民调解委员会所填写报表由省级司法行政机关参照此表并结合实际自行确定。</w:t>
      </w:r>
    </w:p>
    <w:p>
      <w:pPr>
        <w:rPr>
          <w:rFonts w:hint="eastAsia"/>
        </w:rPr>
      </w:pPr>
    </w:p>
    <w:p>
      <w:pPr>
        <w:rPr>
          <w:rFonts w:hint="eastAsia"/>
        </w:rPr>
      </w:pPr>
      <w:r>
        <w:rPr>
          <w:rFonts w:hint="eastAsia"/>
        </w:rPr>
        <w:t>　　省（区、市）司法行政机关报送本表周期为季报和年报。季报统计周期为：第一季度从本年度1月1日至3月31日底，4月20日前报到司法部，第二、三季度，以此类推。第四季度按年报统计报送，统计周期为本年度1月1日至12月31日，次年1月20日前报到司法部。</w:t>
      </w:r>
    </w:p>
    <w:p>
      <w:pPr>
        <w:rPr>
          <w:rFonts w:hint="eastAsia"/>
        </w:rPr>
      </w:pPr>
    </w:p>
    <w:p>
      <w:pPr>
        <w:rPr>
          <w:rFonts w:hint="eastAsia"/>
        </w:rPr>
      </w:pPr>
      <w:r>
        <w:rPr>
          <w:rFonts w:hint="eastAsia"/>
        </w:rPr>
        <w:t>　　各类人民调解委员会每月向县级司法行政机关报送，县级司法行政机关每季度向省级司法行政机关报送。</w:t>
      </w:r>
    </w:p>
    <w:p>
      <w:pPr>
        <w:rPr>
          <w:rFonts w:hint="eastAsia"/>
        </w:rPr>
      </w:pPr>
    </w:p>
    <w:p>
      <w:pPr>
        <w:rPr>
          <w:rFonts w:hint="eastAsia"/>
        </w:rPr>
      </w:pPr>
      <w:r>
        <w:rPr>
          <w:rFonts w:hint="eastAsia"/>
        </w:rPr>
        <w:t>　　二、指标解释</w:t>
      </w:r>
    </w:p>
    <w:p>
      <w:pPr>
        <w:rPr>
          <w:rFonts w:hint="eastAsia"/>
        </w:rPr>
      </w:pPr>
    </w:p>
    <w:p>
      <w:pPr>
        <w:rPr>
          <w:rFonts w:hint="eastAsia"/>
        </w:rPr>
      </w:pPr>
      <w:r>
        <w:rPr>
          <w:rFonts w:hint="eastAsia"/>
        </w:rPr>
        <w:t>　　1第1项“调解案件总数”指纠纷当事人申请调解、调委会主动调解和有关部门委托移送调解的案件总数，无论调解成功，还是不成功都应计算在内。</w:t>
      </w:r>
    </w:p>
    <w:p>
      <w:pPr>
        <w:rPr>
          <w:rFonts w:hint="eastAsia"/>
        </w:rPr>
      </w:pPr>
    </w:p>
    <w:p>
      <w:pPr>
        <w:rPr>
          <w:rFonts w:hint="eastAsia"/>
        </w:rPr>
      </w:pPr>
      <w:r>
        <w:rPr>
          <w:rFonts w:hint="eastAsia"/>
        </w:rPr>
        <w:t>　　2第4项“疑难复杂纠纷”指涉及当事人众多、权利义务关系复杂、久调不结、调解周期长的纠纷，可能导致矛盾激化、群体性事件、越级上访或民事纠纷转化为刑事案件的纠纷，以及具有重大社会影响或人员伤亡的纠纷。</w:t>
      </w:r>
    </w:p>
    <w:p>
      <w:pPr>
        <w:rPr>
          <w:rFonts w:hint="eastAsia"/>
        </w:rPr>
      </w:pPr>
    </w:p>
    <w:p>
      <w:pPr>
        <w:rPr>
          <w:rFonts w:hint="eastAsia"/>
        </w:rPr>
      </w:pPr>
      <w:r>
        <w:rPr>
          <w:rFonts w:hint="eastAsia"/>
        </w:rPr>
        <w:t>　　3第5项“协议涉及金额”指统计期内调解纠纷达成口头协议和书面协议，所涉及的金额。</w:t>
      </w:r>
    </w:p>
    <w:p>
      <w:pPr>
        <w:rPr>
          <w:rFonts w:hint="eastAsia"/>
        </w:rPr>
      </w:pPr>
    </w:p>
    <w:p>
      <w:pPr>
        <w:rPr>
          <w:rFonts w:hint="eastAsia"/>
        </w:rPr>
      </w:pPr>
      <w:r>
        <w:rPr>
          <w:rFonts w:hint="eastAsia"/>
        </w:rPr>
        <w:t>　　4第13至28项“案件分类情况”：当一个案件涉及多个类型时，仅依其中一类属性进行统计。</w:t>
      </w:r>
    </w:p>
    <w:p>
      <w:pPr>
        <w:rPr>
          <w:rFonts w:hint="eastAsia"/>
        </w:rPr>
      </w:pPr>
    </w:p>
    <w:p>
      <w:pPr>
        <w:rPr>
          <w:rFonts w:hint="eastAsia"/>
        </w:rPr>
      </w:pPr>
      <w:r>
        <w:rPr>
          <w:rFonts w:hint="eastAsia"/>
        </w:rPr>
        <w:t>　　5第13项“婚姻家庭纠纷”指家庭成员之间发生的纠纷，包括夫妻、婆媳、姑嫂、翁婿、妯娌等因生活琐事发生的纠纷和离婚、继承、赡养、抚养、分家析产等纠纷。</w:t>
      </w:r>
    </w:p>
    <w:p>
      <w:pPr>
        <w:rPr>
          <w:rFonts w:hint="eastAsia"/>
        </w:rPr>
      </w:pPr>
    </w:p>
    <w:p>
      <w:pPr>
        <w:rPr>
          <w:rFonts w:hint="eastAsia"/>
        </w:rPr>
      </w:pPr>
      <w:r>
        <w:rPr>
          <w:rFonts w:hint="eastAsia"/>
        </w:rPr>
        <w:t>　　6第18项“损害赔偿纠纷”指基于民事侵权行为的赔偿责任引发的纠纷。因劳动争议、道路交通事故、医疗、物业管理引起的损害赔偿纠纷，统计在劳动争议纠纷、道路交通事故纠纷、医疗纠纷、物业纠纷栏内。</w:t>
      </w:r>
    </w:p>
    <w:p>
      <w:pPr>
        <w:rPr>
          <w:rFonts w:hint="eastAsia"/>
        </w:rPr>
      </w:pPr>
    </w:p>
    <w:p>
      <w:pPr>
        <w:rPr>
          <w:rFonts w:hint="eastAsia"/>
        </w:rPr>
      </w:pPr>
      <w:r>
        <w:rPr>
          <w:rFonts w:hint="eastAsia"/>
        </w:rPr>
        <w:t>　　7第21项“山林土地纠纷”指因林权制度改革、土地承包、草场、滩涂使用等引发的纠纷。</w:t>
      </w:r>
    </w:p>
    <w:p>
      <w:pPr>
        <w:rPr>
          <w:rFonts w:hint="eastAsia"/>
        </w:rPr>
      </w:pPr>
    </w:p>
    <w:p>
      <w:pPr>
        <w:rPr>
          <w:rFonts w:hint="eastAsia"/>
        </w:rPr>
      </w:pPr>
      <w:r>
        <w:rPr>
          <w:rFonts w:hint="eastAsia"/>
        </w:rPr>
        <w:t>　　8第24项“环境保护纠纷”指因施工扰民、环境污染等引发的纠纷。</w:t>
      </w:r>
    </w:p>
    <w:p>
      <w:pPr>
        <w:rPr>
          <w:rFonts w:hint="eastAsia"/>
        </w:rPr>
      </w:pPr>
    </w:p>
    <w:p>
      <w:pPr>
        <w:rPr>
          <w:rFonts w:hint="eastAsia"/>
        </w:rPr>
      </w:pPr>
      <w:r>
        <w:rPr>
          <w:rFonts w:hint="eastAsia"/>
        </w:rPr>
        <w:t>　　三、数据关系</w:t>
      </w:r>
    </w:p>
    <w:p>
      <w:pPr>
        <w:rPr>
          <w:rFonts w:hint="eastAsia"/>
        </w:rPr>
      </w:pPr>
    </w:p>
    <w:p>
      <w:pPr>
        <w:rPr>
          <w:rFonts w:hint="eastAsia"/>
        </w:rPr>
      </w:pPr>
      <w:r>
        <w:rPr>
          <w:rFonts w:hint="eastAsia"/>
        </w:rPr>
        <w:t>　　1=6+7+8+9</w:t>
      </w:r>
    </w:p>
    <w:p>
      <w:pPr>
        <w:rPr>
          <w:rFonts w:hint="eastAsia"/>
        </w:rPr>
      </w:pPr>
    </w:p>
    <w:p>
      <w:pPr>
        <w:rPr>
          <w:rFonts w:hint="eastAsia"/>
        </w:rPr>
      </w:pPr>
      <w:r>
        <w:rPr>
          <w:rFonts w:hint="eastAsia"/>
        </w:rPr>
        <w:t>　　1=10+11+12</w:t>
      </w:r>
    </w:p>
    <w:p>
      <w:pPr>
        <w:rPr>
          <w:rFonts w:hint="eastAsia"/>
        </w:rPr>
      </w:pPr>
    </w:p>
    <w:p>
      <w:pPr>
        <w:rPr>
          <w:rFonts w:hint="eastAsia"/>
        </w:rPr>
      </w:pPr>
      <w:r>
        <w:rPr>
          <w:rFonts w:hint="eastAsia"/>
        </w:rPr>
        <w:t>　　1=13+14+15+16+17+18+19+20+21+22+23+24+25+26+27+28</w:t>
      </w:r>
    </w:p>
    <w:p>
      <w:pPr>
        <w:rPr>
          <w:rFonts w:hint="eastAsia"/>
        </w:rPr>
      </w:pPr>
    </w:p>
    <w:p>
      <w:pPr>
        <w:rPr>
          <w:rFonts w:hint="eastAsia"/>
        </w:rPr>
      </w:pPr>
      <w:r>
        <w:rPr>
          <w:rFonts w:hint="eastAsia"/>
        </w:rPr>
        <w:t>　　1≥29+30</w:t>
      </w:r>
    </w:p>
    <w:p>
      <w:pPr>
        <w:rPr>
          <w:rFonts w:hint="eastAsia"/>
        </w:rPr>
      </w:pPr>
    </w:p>
    <w:p>
      <w:r>
        <w:rPr>
          <w:rFonts w:hint="eastAsia"/>
        </w:rPr>
        <w:t>　　1≥3</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FB41BF"/>
    <w:rsid w:val="12FB41B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2020-05-26T01:44:00Z</dcterms:created>
  <dc:creator>Administrator</dc:creator>
  <cp:lastModifiedBy>Administrator</cp:lastModifiedBy>
  <dcterms:modified xsi:type="dcterms:W3CDTF">2020-05-26T01:44:44Z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